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1" w:rsidRPr="00407A4F" w:rsidRDefault="00952AF1" w:rsidP="006325C3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407A4F">
        <w:rPr>
          <w:rFonts w:asciiTheme="majorBidi" w:hAnsiTheme="majorBidi" w:cstheme="majorBidi"/>
          <w:b/>
          <w:sz w:val="24"/>
          <w:szCs w:val="24"/>
        </w:rPr>
        <w:t>I</w:t>
      </w:r>
      <w:r w:rsidR="00F36CC4" w:rsidRPr="00407A4F">
        <w:rPr>
          <w:rFonts w:asciiTheme="majorBidi" w:hAnsiTheme="majorBidi" w:cstheme="majorBidi"/>
          <w:b/>
          <w:sz w:val="24"/>
          <w:szCs w:val="24"/>
        </w:rPr>
        <w:t>NCREMENTAL VALUE OF</w:t>
      </w:r>
      <w:r w:rsidRPr="00407A4F">
        <w:rPr>
          <w:rFonts w:asciiTheme="majorBidi" w:hAnsiTheme="majorBidi" w:cstheme="majorBidi"/>
          <w:b/>
          <w:sz w:val="24"/>
          <w:szCs w:val="24"/>
        </w:rPr>
        <w:t xml:space="preserve"> MRI </w:t>
      </w:r>
      <w:r w:rsidR="00F36CC4" w:rsidRPr="00407A4F">
        <w:rPr>
          <w:rFonts w:asciiTheme="majorBidi" w:hAnsiTheme="majorBidi" w:cstheme="majorBidi"/>
          <w:b/>
          <w:sz w:val="24"/>
          <w:szCs w:val="24"/>
        </w:rPr>
        <w:t>IN</w:t>
      </w:r>
      <w:r w:rsidR="009207A9" w:rsidRPr="00407A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36CC4" w:rsidRPr="00407A4F">
        <w:rPr>
          <w:rFonts w:asciiTheme="majorBidi" w:hAnsiTheme="majorBidi" w:cstheme="majorBidi"/>
          <w:b/>
          <w:sz w:val="24"/>
          <w:szCs w:val="24"/>
        </w:rPr>
        <w:t>STAGING THE</w:t>
      </w:r>
      <w:r w:rsidR="0030304E" w:rsidRPr="00407A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A7624" w:rsidRPr="00407A4F">
        <w:rPr>
          <w:rFonts w:asciiTheme="majorBidi" w:hAnsiTheme="majorBidi" w:cstheme="majorBidi"/>
          <w:b/>
          <w:sz w:val="24"/>
          <w:szCs w:val="24"/>
        </w:rPr>
        <w:t>S</w:t>
      </w:r>
      <w:r w:rsidR="00F36CC4" w:rsidRPr="00407A4F">
        <w:rPr>
          <w:rFonts w:asciiTheme="majorBidi" w:hAnsiTheme="majorBidi" w:cstheme="majorBidi"/>
          <w:b/>
          <w:sz w:val="24"/>
          <w:szCs w:val="24"/>
        </w:rPr>
        <w:t>EVERITY OF</w:t>
      </w:r>
      <w:r w:rsidRPr="00407A4F">
        <w:rPr>
          <w:rFonts w:asciiTheme="majorBidi" w:hAnsiTheme="majorBidi" w:cstheme="majorBidi"/>
          <w:b/>
          <w:sz w:val="24"/>
          <w:szCs w:val="24"/>
        </w:rPr>
        <w:t xml:space="preserve"> A</w:t>
      </w:r>
      <w:r w:rsidR="00F36CC4" w:rsidRPr="00407A4F">
        <w:rPr>
          <w:rFonts w:asciiTheme="majorBidi" w:hAnsiTheme="majorBidi" w:cstheme="majorBidi"/>
          <w:b/>
          <w:sz w:val="24"/>
          <w:szCs w:val="24"/>
        </w:rPr>
        <w:t>ORTIC STENOSIS</w:t>
      </w:r>
    </w:p>
    <w:p w:rsidR="006325C3" w:rsidRPr="00407A4F" w:rsidRDefault="007F46B0" w:rsidP="006325C3">
      <w:pPr>
        <w:spacing w:after="0"/>
        <w:rPr>
          <w:rFonts w:asciiTheme="majorBidi" w:hAnsiTheme="majorBidi" w:cstheme="majorBidi"/>
          <w:sz w:val="24"/>
          <w:szCs w:val="24"/>
        </w:rPr>
      </w:pPr>
      <w:r w:rsidRPr="00407A4F">
        <w:rPr>
          <w:rFonts w:asciiTheme="majorBidi" w:hAnsiTheme="majorBidi" w:cstheme="majorBidi"/>
          <w:b/>
          <w:bCs/>
          <w:sz w:val="24"/>
          <w:szCs w:val="24"/>
          <w:u w:val="single"/>
        </w:rPr>
        <w:t>M</w:t>
      </w:r>
      <w:r w:rsidR="006325C3" w:rsidRPr="00407A4F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407A4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Katayama</w:t>
      </w:r>
      <w:r w:rsidRPr="00407A4F">
        <w:rPr>
          <w:rFonts w:asciiTheme="majorBidi" w:hAnsiTheme="majorBidi" w:cstheme="majorBidi"/>
          <w:sz w:val="24"/>
          <w:szCs w:val="24"/>
        </w:rPr>
        <w:t>, P</w:t>
      </w:r>
      <w:r w:rsidR="006325C3" w:rsidRPr="00407A4F">
        <w:rPr>
          <w:rFonts w:asciiTheme="majorBidi" w:hAnsiTheme="majorBidi" w:cstheme="majorBidi"/>
          <w:sz w:val="24"/>
          <w:szCs w:val="24"/>
        </w:rPr>
        <w:t>.</w:t>
      </w:r>
      <w:r w:rsidR="00192E41" w:rsidRPr="00407A4F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407A4F">
        <w:rPr>
          <w:rFonts w:asciiTheme="majorBidi" w:hAnsiTheme="majorBidi" w:cstheme="majorBidi"/>
          <w:sz w:val="24"/>
          <w:szCs w:val="24"/>
        </w:rPr>
        <w:t>Panse</w:t>
      </w:r>
      <w:proofErr w:type="spellEnd"/>
      <w:r w:rsidRPr="00407A4F">
        <w:rPr>
          <w:rFonts w:asciiTheme="majorBidi" w:hAnsiTheme="majorBidi" w:cstheme="majorBidi"/>
          <w:sz w:val="24"/>
          <w:szCs w:val="24"/>
        </w:rPr>
        <w:t xml:space="preserve">, </w:t>
      </w:r>
      <w:r w:rsidR="00145E40" w:rsidRPr="00407A4F">
        <w:rPr>
          <w:rFonts w:asciiTheme="majorBidi" w:hAnsiTheme="majorBidi" w:cstheme="majorBidi"/>
          <w:sz w:val="24"/>
          <w:szCs w:val="24"/>
        </w:rPr>
        <w:t>C</w:t>
      </w:r>
      <w:r w:rsidR="006325C3" w:rsidRPr="00407A4F">
        <w:rPr>
          <w:rFonts w:asciiTheme="majorBidi" w:hAnsiTheme="majorBidi" w:cstheme="majorBidi"/>
          <w:sz w:val="24"/>
          <w:szCs w:val="24"/>
        </w:rPr>
        <w:t>.</w:t>
      </w:r>
      <w:r w:rsidR="00145E40" w:rsidRPr="00407A4F">
        <w:rPr>
          <w:rFonts w:asciiTheme="majorBidi" w:hAnsiTheme="majorBidi" w:cstheme="majorBidi"/>
          <w:sz w:val="24"/>
          <w:szCs w:val="24"/>
        </w:rPr>
        <w:t xml:space="preserve">B. Kendall, </w:t>
      </w:r>
      <w:r w:rsidR="00BA5D02" w:rsidRPr="00407A4F">
        <w:rPr>
          <w:rFonts w:asciiTheme="majorBidi" w:hAnsiTheme="majorBidi" w:cstheme="majorBidi"/>
          <w:sz w:val="24"/>
          <w:szCs w:val="24"/>
        </w:rPr>
        <w:t>J</w:t>
      </w:r>
      <w:r w:rsidR="006325C3" w:rsidRPr="00407A4F">
        <w:rPr>
          <w:rFonts w:asciiTheme="majorBidi" w:hAnsiTheme="majorBidi" w:cstheme="majorBidi"/>
          <w:sz w:val="24"/>
          <w:szCs w:val="24"/>
        </w:rPr>
        <w:t>.</w:t>
      </w:r>
      <w:r w:rsidR="00BA5D02" w:rsidRPr="00407A4F">
        <w:rPr>
          <w:rFonts w:asciiTheme="majorBidi" w:hAnsiTheme="majorBidi" w:cstheme="majorBidi"/>
          <w:sz w:val="24"/>
          <w:szCs w:val="24"/>
        </w:rPr>
        <w:t xml:space="preserve">R. Daniels, </w:t>
      </w:r>
      <w:r w:rsidR="006C0756" w:rsidRPr="00407A4F">
        <w:rPr>
          <w:rFonts w:asciiTheme="majorBidi" w:hAnsiTheme="majorBidi" w:cstheme="majorBidi"/>
          <w:sz w:val="24"/>
          <w:szCs w:val="24"/>
        </w:rPr>
        <w:t>J</w:t>
      </w:r>
      <w:r w:rsidR="006325C3" w:rsidRPr="00407A4F">
        <w:rPr>
          <w:rFonts w:asciiTheme="majorBidi" w:hAnsiTheme="majorBidi" w:cstheme="majorBidi"/>
          <w:sz w:val="24"/>
          <w:szCs w:val="24"/>
        </w:rPr>
        <w:t>.</w:t>
      </w:r>
      <w:r w:rsidR="006C0756" w:rsidRPr="00407A4F">
        <w:rPr>
          <w:rFonts w:asciiTheme="majorBidi" w:hAnsiTheme="majorBidi" w:cstheme="majorBidi"/>
          <w:sz w:val="24"/>
          <w:szCs w:val="24"/>
        </w:rPr>
        <w:t>P. Sweeney</w:t>
      </w:r>
      <w:r w:rsidR="009E6121" w:rsidRPr="00407A4F">
        <w:rPr>
          <w:rFonts w:asciiTheme="majorBidi" w:hAnsiTheme="majorBidi" w:cstheme="majorBidi"/>
          <w:sz w:val="24"/>
          <w:szCs w:val="24"/>
        </w:rPr>
        <w:t xml:space="preserve">, </w:t>
      </w:r>
      <w:r w:rsidR="006C0756" w:rsidRPr="00407A4F">
        <w:rPr>
          <w:rFonts w:asciiTheme="majorBidi" w:hAnsiTheme="majorBidi" w:cstheme="majorBidi"/>
          <w:sz w:val="24"/>
          <w:szCs w:val="24"/>
        </w:rPr>
        <w:t>F.</w:t>
      </w:r>
      <w:r w:rsidR="009E6121" w:rsidRPr="00407A4F">
        <w:rPr>
          <w:rFonts w:asciiTheme="majorBidi" w:hAnsiTheme="majorBidi" w:cstheme="majorBidi"/>
          <w:sz w:val="24"/>
          <w:szCs w:val="24"/>
        </w:rPr>
        <w:t>D</w:t>
      </w:r>
      <w:r w:rsidR="006325C3" w:rsidRPr="00407A4F">
        <w:rPr>
          <w:rFonts w:asciiTheme="majorBidi" w:hAnsiTheme="majorBidi" w:cstheme="majorBidi"/>
          <w:sz w:val="24"/>
          <w:szCs w:val="24"/>
        </w:rPr>
        <w:t>.</w:t>
      </w:r>
      <w:r w:rsidR="009E6121" w:rsidRPr="00407A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0756" w:rsidRPr="00407A4F">
        <w:rPr>
          <w:rFonts w:asciiTheme="majorBidi" w:hAnsiTheme="majorBidi" w:cstheme="majorBidi"/>
          <w:sz w:val="24"/>
          <w:szCs w:val="24"/>
        </w:rPr>
        <w:t>Fortuin</w:t>
      </w:r>
      <w:proofErr w:type="spellEnd"/>
      <w:r w:rsidR="006C0756" w:rsidRPr="00407A4F">
        <w:rPr>
          <w:rFonts w:asciiTheme="majorBidi" w:hAnsiTheme="majorBidi" w:cstheme="majorBidi"/>
          <w:sz w:val="24"/>
          <w:szCs w:val="24"/>
        </w:rPr>
        <w:t xml:space="preserve">, </w:t>
      </w:r>
    </w:p>
    <w:p w:rsidR="007F46B0" w:rsidRPr="00407A4F" w:rsidRDefault="007F46B0" w:rsidP="006325C3">
      <w:pPr>
        <w:spacing w:after="0"/>
        <w:rPr>
          <w:rFonts w:asciiTheme="majorBidi" w:hAnsiTheme="majorBidi" w:cstheme="majorBidi"/>
          <w:sz w:val="24"/>
          <w:szCs w:val="24"/>
        </w:rPr>
      </w:pPr>
      <w:r w:rsidRPr="00407A4F">
        <w:rPr>
          <w:rFonts w:asciiTheme="majorBidi" w:hAnsiTheme="majorBidi" w:cstheme="majorBidi"/>
          <w:sz w:val="24"/>
          <w:szCs w:val="24"/>
        </w:rPr>
        <w:t>M</w:t>
      </w:r>
      <w:r w:rsidR="006325C3" w:rsidRPr="00407A4F">
        <w:rPr>
          <w:rFonts w:asciiTheme="majorBidi" w:hAnsiTheme="majorBidi" w:cstheme="majorBidi"/>
          <w:sz w:val="24"/>
          <w:szCs w:val="24"/>
        </w:rPr>
        <w:t>.</w:t>
      </w:r>
      <w:r w:rsidR="006E2FC5" w:rsidRPr="00407A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2FC5" w:rsidRPr="00407A4F">
        <w:rPr>
          <w:rFonts w:asciiTheme="majorBidi" w:hAnsiTheme="majorBidi" w:cstheme="majorBidi"/>
          <w:sz w:val="24"/>
          <w:szCs w:val="24"/>
        </w:rPr>
        <w:t>Belohlavek</w:t>
      </w:r>
      <w:proofErr w:type="spellEnd"/>
      <w:r w:rsidR="006C0756" w:rsidRPr="00407A4F">
        <w:rPr>
          <w:rFonts w:asciiTheme="majorBidi" w:hAnsiTheme="majorBidi" w:cstheme="majorBidi"/>
          <w:sz w:val="24"/>
          <w:szCs w:val="24"/>
        </w:rPr>
        <w:t xml:space="preserve">, </w:t>
      </w:r>
      <w:r w:rsidR="00DB3AC8" w:rsidRPr="00407A4F">
        <w:rPr>
          <w:rFonts w:asciiTheme="majorBidi" w:hAnsiTheme="majorBidi" w:cstheme="majorBidi"/>
          <w:sz w:val="24"/>
          <w:szCs w:val="24"/>
        </w:rPr>
        <w:t>H</w:t>
      </w:r>
      <w:r w:rsidR="006325C3" w:rsidRPr="00407A4F">
        <w:rPr>
          <w:rFonts w:asciiTheme="majorBidi" w:hAnsiTheme="majorBidi" w:cstheme="majorBidi"/>
          <w:sz w:val="24"/>
          <w:szCs w:val="24"/>
        </w:rPr>
        <w:t>.</w:t>
      </w:r>
      <w:r w:rsidR="006C0756" w:rsidRPr="00407A4F">
        <w:rPr>
          <w:rFonts w:asciiTheme="majorBidi" w:hAnsiTheme="majorBidi" w:cstheme="majorBidi"/>
          <w:sz w:val="24"/>
          <w:szCs w:val="24"/>
        </w:rPr>
        <w:t xml:space="preserve">P. </w:t>
      </w:r>
      <w:r w:rsidR="00DB3AC8" w:rsidRPr="00407A4F">
        <w:rPr>
          <w:rFonts w:asciiTheme="majorBidi" w:hAnsiTheme="majorBidi" w:cstheme="majorBidi"/>
          <w:sz w:val="24"/>
          <w:szCs w:val="24"/>
        </w:rPr>
        <w:t>Chaliki</w:t>
      </w:r>
    </w:p>
    <w:p w:rsidR="00192E41" w:rsidRPr="00407A4F" w:rsidRDefault="00192E41" w:rsidP="006325C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07A4F">
        <w:rPr>
          <w:rFonts w:asciiTheme="majorBidi" w:hAnsiTheme="majorBidi" w:cstheme="majorBidi"/>
          <w:sz w:val="24"/>
          <w:szCs w:val="24"/>
        </w:rPr>
        <w:t>Mayo Clinic, Scottsdale</w:t>
      </w:r>
      <w:r w:rsidR="006F4273" w:rsidRPr="00407A4F">
        <w:rPr>
          <w:rFonts w:asciiTheme="majorBidi" w:hAnsiTheme="majorBidi" w:cstheme="majorBidi"/>
          <w:sz w:val="24"/>
          <w:szCs w:val="24"/>
        </w:rPr>
        <w:t>, AZ, USA</w:t>
      </w:r>
    </w:p>
    <w:p w:rsidR="007D63BD" w:rsidRPr="00407A4F" w:rsidRDefault="007D63BD" w:rsidP="006325C3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:rsidR="00A95222" w:rsidRPr="00407A4F" w:rsidRDefault="00971ACD" w:rsidP="006325C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07A4F">
        <w:rPr>
          <w:rFonts w:asciiTheme="majorBidi" w:hAnsiTheme="majorBidi" w:cstheme="majorBidi"/>
          <w:bCs/>
          <w:i/>
          <w:iCs/>
          <w:sz w:val="24"/>
          <w:szCs w:val="24"/>
        </w:rPr>
        <w:t>Background:</w:t>
      </w:r>
      <w:r w:rsidR="007F46B0"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="000C7ECB" w:rsidRPr="00407A4F">
        <w:rPr>
          <w:rFonts w:asciiTheme="majorBidi" w:hAnsiTheme="majorBidi" w:cstheme="majorBidi"/>
          <w:sz w:val="24"/>
          <w:szCs w:val="24"/>
        </w:rPr>
        <w:t>“Paradoxical low</w:t>
      </w:r>
      <w:r w:rsidR="008921DE" w:rsidRPr="00407A4F">
        <w:rPr>
          <w:rFonts w:asciiTheme="majorBidi" w:hAnsiTheme="majorBidi" w:cstheme="majorBidi"/>
          <w:sz w:val="24"/>
          <w:szCs w:val="24"/>
        </w:rPr>
        <w:t xml:space="preserve"> flow low</w:t>
      </w:r>
      <w:r w:rsidR="009D5491" w:rsidRPr="00407A4F">
        <w:rPr>
          <w:rFonts w:asciiTheme="majorBidi" w:hAnsiTheme="majorBidi" w:cstheme="majorBidi"/>
          <w:sz w:val="24"/>
          <w:szCs w:val="24"/>
        </w:rPr>
        <w:t xml:space="preserve"> gradient severe aortic stenosis (AS)</w:t>
      </w:r>
      <w:r w:rsidR="000C7ECB" w:rsidRPr="00407A4F">
        <w:rPr>
          <w:rFonts w:asciiTheme="majorBidi" w:hAnsiTheme="majorBidi" w:cstheme="majorBidi"/>
          <w:sz w:val="24"/>
          <w:szCs w:val="24"/>
        </w:rPr>
        <w:t xml:space="preserve">” </w:t>
      </w:r>
      <w:r w:rsidR="00CF5500" w:rsidRPr="00407A4F">
        <w:rPr>
          <w:rFonts w:asciiTheme="majorBidi" w:hAnsiTheme="majorBidi" w:cstheme="majorBidi"/>
          <w:sz w:val="24"/>
          <w:szCs w:val="24"/>
        </w:rPr>
        <w:t xml:space="preserve">is </w:t>
      </w:r>
      <w:r w:rsidR="000C7ECB" w:rsidRPr="00407A4F">
        <w:rPr>
          <w:rFonts w:asciiTheme="majorBidi" w:hAnsiTheme="majorBidi" w:cstheme="majorBidi"/>
          <w:sz w:val="24"/>
          <w:szCs w:val="24"/>
        </w:rPr>
        <w:t xml:space="preserve">a new category in the ACC/AHA </w:t>
      </w:r>
      <w:r w:rsidR="003241D1" w:rsidRPr="00407A4F">
        <w:rPr>
          <w:rFonts w:asciiTheme="majorBidi" w:hAnsiTheme="majorBidi" w:cstheme="majorBidi"/>
          <w:sz w:val="24"/>
          <w:szCs w:val="24"/>
        </w:rPr>
        <w:t>guideline</w:t>
      </w:r>
      <w:r w:rsidR="00CF5500" w:rsidRPr="00407A4F">
        <w:rPr>
          <w:rFonts w:asciiTheme="majorBidi" w:hAnsiTheme="majorBidi" w:cstheme="majorBidi"/>
          <w:sz w:val="24"/>
          <w:szCs w:val="24"/>
        </w:rPr>
        <w:t>s</w:t>
      </w:r>
      <w:r w:rsidR="003241D1" w:rsidRPr="00407A4F">
        <w:rPr>
          <w:rFonts w:asciiTheme="majorBidi" w:hAnsiTheme="majorBidi" w:cstheme="majorBidi"/>
          <w:sz w:val="24"/>
          <w:szCs w:val="24"/>
        </w:rPr>
        <w:t xml:space="preserve">. </w:t>
      </w:r>
      <w:r w:rsidR="000C7ECB" w:rsidRPr="00407A4F">
        <w:rPr>
          <w:rFonts w:asciiTheme="majorBidi" w:hAnsiTheme="majorBidi" w:cstheme="majorBidi"/>
          <w:sz w:val="24"/>
          <w:szCs w:val="24"/>
        </w:rPr>
        <w:t>The aim of th</w:t>
      </w:r>
      <w:r w:rsidR="00CF5500" w:rsidRPr="00407A4F">
        <w:rPr>
          <w:rFonts w:asciiTheme="majorBidi" w:hAnsiTheme="majorBidi" w:cstheme="majorBidi"/>
          <w:sz w:val="24"/>
          <w:szCs w:val="24"/>
        </w:rPr>
        <w:t>is</w:t>
      </w:r>
      <w:r w:rsidR="000C7ECB" w:rsidRPr="00407A4F">
        <w:rPr>
          <w:rFonts w:asciiTheme="majorBidi" w:hAnsiTheme="majorBidi" w:cstheme="majorBidi"/>
          <w:sz w:val="24"/>
          <w:szCs w:val="24"/>
        </w:rPr>
        <w:t xml:space="preserve"> study was to </w:t>
      </w:r>
      <w:r w:rsidR="00A012A9" w:rsidRPr="00407A4F">
        <w:rPr>
          <w:rFonts w:asciiTheme="majorBidi" w:hAnsiTheme="majorBidi" w:cstheme="majorBidi"/>
          <w:sz w:val="24"/>
          <w:szCs w:val="24"/>
        </w:rPr>
        <w:t xml:space="preserve">test </w:t>
      </w:r>
      <w:r w:rsidR="00952AF1" w:rsidRPr="00407A4F">
        <w:rPr>
          <w:rFonts w:asciiTheme="majorBidi" w:hAnsiTheme="majorBidi" w:cstheme="majorBidi"/>
          <w:sz w:val="24"/>
          <w:szCs w:val="24"/>
        </w:rPr>
        <w:t xml:space="preserve">if MRI measured stroke volume </w:t>
      </w:r>
      <w:r w:rsidR="0030304E" w:rsidRPr="00407A4F">
        <w:rPr>
          <w:rFonts w:asciiTheme="majorBidi" w:hAnsiTheme="majorBidi" w:cstheme="majorBidi"/>
          <w:sz w:val="24"/>
          <w:szCs w:val="24"/>
        </w:rPr>
        <w:t xml:space="preserve">has an impact on </w:t>
      </w:r>
      <w:r w:rsidR="00DA7624" w:rsidRPr="00407A4F">
        <w:rPr>
          <w:rFonts w:asciiTheme="majorBidi" w:hAnsiTheme="majorBidi" w:cstheme="majorBidi"/>
          <w:sz w:val="24"/>
          <w:szCs w:val="24"/>
        </w:rPr>
        <w:t>staging</w:t>
      </w:r>
      <w:r w:rsidR="0030304E" w:rsidRPr="00407A4F">
        <w:rPr>
          <w:rFonts w:asciiTheme="majorBidi" w:hAnsiTheme="majorBidi" w:cstheme="majorBidi"/>
          <w:sz w:val="24"/>
          <w:szCs w:val="24"/>
        </w:rPr>
        <w:t xml:space="preserve"> the severity of </w:t>
      </w:r>
      <w:r w:rsidR="00952AF1" w:rsidRPr="00407A4F">
        <w:rPr>
          <w:rFonts w:asciiTheme="majorBidi" w:hAnsiTheme="majorBidi" w:cstheme="majorBidi"/>
          <w:sz w:val="24"/>
          <w:szCs w:val="24"/>
        </w:rPr>
        <w:t>AS</w:t>
      </w:r>
      <w:r w:rsidR="0030304E" w:rsidRPr="00407A4F">
        <w:rPr>
          <w:rFonts w:asciiTheme="majorBidi" w:hAnsiTheme="majorBidi" w:cstheme="majorBidi"/>
          <w:sz w:val="24"/>
          <w:szCs w:val="24"/>
        </w:rPr>
        <w:t>.</w:t>
      </w:r>
    </w:p>
    <w:p w:rsidR="00484BC5" w:rsidRPr="00407A4F" w:rsidRDefault="00C8541B" w:rsidP="006325C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07A4F">
        <w:rPr>
          <w:rFonts w:asciiTheme="majorBidi" w:hAnsiTheme="majorBidi" w:cstheme="majorBidi"/>
          <w:bCs/>
          <w:i/>
          <w:iCs/>
          <w:sz w:val="24"/>
          <w:szCs w:val="24"/>
        </w:rPr>
        <w:t>Methods:</w:t>
      </w:r>
      <w:r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="0005509F" w:rsidRPr="00407A4F">
        <w:rPr>
          <w:rFonts w:asciiTheme="majorBidi" w:hAnsiTheme="majorBidi" w:cstheme="majorBidi"/>
          <w:sz w:val="24"/>
          <w:szCs w:val="24"/>
        </w:rPr>
        <w:t>Thirty-</w:t>
      </w:r>
      <w:r w:rsidR="00CD1146" w:rsidRPr="00407A4F">
        <w:rPr>
          <w:rFonts w:asciiTheme="majorBidi" w:hAnsiTheme="majorBidi" w:cstheme="majorBidi"/>
          <w:sz w:val="24"/>
          <w:szCs w:val="24"/>
        </w:rPr>
        <w:t>eight</w:t>
      </w:r>
      <w:r w:rsidR="00A04370"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Pr="00407A4F">
        <w:rPr>
          <w:rFonts w:asciiTheme="majorBidi" w:hAnsiTheme="majorBidi" w:cstheme="majorBidi"/>
          <w:sz w:val="24"/>
          <w:szCs w:val="24"/>
        </w:rPr>
        <w:t>patients</w:t>
      </w:r>
      <w:r w:rsidR="00906345" w:rsidRPr="00407A4F">
        <w:rPr>
          <w:rFonts w:asciiTheme="majorBidi" w:hAnsiTheme="majorBidi" w:cstheme="majorBidi"/>
          <w:sz w:val="24"/>
          <w:szCs w:val="24"/>
        </w:rPr>
        <w:t xml:space="preserve"> with AS (mean gradient</w:t>
      </w:r>
      <w:r w:rsidR="00783A49" w:rsidRPr="00407A4F">
        <w:rPr>
          <w:rFonts w:asciiTheme="majorBidi" w:hAnsiTheme="majorBidi" w:cstheme="majorBidi"/>
          <w:sz w:val="24"/>
          <w:szCs w:val="24"/>
        </w:rPr>
        <w:t>, MG</w:t>
      </w:r>
      <w:r w:rsidR="00906345" w:rsidRPr="00407A4F">
        <w:rPr>
          <w:rFonts w:asciiTheme="majorBidi" w:hAnsiTheme="majorBidi" w:cstheme="majorBidi"/>
          <w:sz w:val="24"/>
          <w:szCs w:val="24"/>
        </w:rPr>
        <w:t xml:space="preserve"> ≥ 25mmHg)</w:t>
      </w:r>
      <w:r w:rsidRPr="00407A4F">
        <w:rPr>
          <w:rFonts w:asciiTheme="majorBidi" w:hAnsiTheme="majorBidi" w:cstheme="majorBidi"/>
          <w:sz w:val="24"/>
          <w:szCs w:val="24"/>
        </w:rPr>
        <w:t xml:space="preserve"> were prospectively enrolled</w:t>
      </w:r>
      <w:r w:rsidR="00DA7624" w:rsidRPr="00407A4F">
        <w:rPr>
          <w:rFonts w:asciiTheme="majorBidi" w:hAnsiTheme="majorBidi" w:cstheme="majorBidi"/>
          <w:sz w:val="24"/>
          <w:szCs w:val="24"/>
        </w:rPr>
        <w:t xml:space="preserve"> and had echocardiography and cardiac MRI</w:t>
      </w:r>
      <w:r w:rsidR="00FD2E48" w:rsidRPr="00407A4F">
        <w:rPr>
          <w:rFonts w:asciiTheme="majorBidi" w:hAnsiTheme="majorBidi" w:cstheme="majorBidi"/>
          <w:sz w:val="24"/>
          <w:szCs w:val="24"/>
        </w:rPr>
        <w:t>.</w:t>
      </w:r>
      <w:r w:rsidR="003F5E3F"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="00906345" w:rsidRPr="00407A4F">
        <w:rPr>
          <w:rFonts w:asciiTheme="majorBidi" w:hAnsiTheme="majorBidi" w:cstheme="majorBidi"/>
          <w:sz w:val="24"/>
          <w:szCs w:val="24"/>
        </w:rPr>
        <w:t xml:space="preserve">Previous myocardial infarction, </w:t>
      </w:r>
      <w:r w:rsidR="00471A99" w:rsidRPr="00407A4F">
        <w:rPr>
          <w:rFonts w:asciiTheme="majorBidi" w:hAnsiTheme="majorBidi" w:cstheme="majorBidi"/>
          <w:sz w:val="24"/>
          <w:szCs w:val="24"/>
        </w:rPr>
        <w:t xml:space="preserve">wall motion abnormality, </w:t>
      </w:r>
      <w:r w:rsidR="00CD1146" w:rsidRPr="00407A4F">
        <w:rPr>
          <w:rFonts w:asciiTheme="majorBidi" w:hAnsiTheme="majorBidi" w:cstheme="majorBidi"/>
          <w:sz w:val="24"/>
          <w:szCs w:val="24"/>
        </w:rPr>
        <w:t>non-sinus rhythms</w:t>
      </w:r>
      <w:r w:rsidR="00B6103D" w:rsidRPr="00407A4F">
        <w:rPr>
          <w:rFonts w:asciiTheme="majorBidi" w:hAnsiTheme="majorBidi" w:cstheme="majorBidi"/>
          <w:sz w:val="24"/>
          <w:szCs w:val="24"/>
        </w:rPr>
        <w:t xml:space="preserve">, </w:t>
      </w:r>
      <w:r w:rsidR="00906345" w:rsidRPr="00407A4F">
        <w:rPr>
          <w:rFonts w:asciiTheme="majorBidi" w:hAnsiTheme="majorBidi" w:cstheme="majorBidi"/>
          <w:sz w:val="24"/>
          <w:szCs w:val="24"/>
        </w:rPr>
        <w:t xml:space="preserve">greater than </w:t>
      </w:r>
      <w:r w:rsidR="00484BC5" w:rsidRPr="00407A4F">
        <w:rPr>
          <w:rFonts w:asciiTheme="majorBidi" w:hAnsiTheme="majorBidi" w:cstheme="majorBidi"/>
          <w:sz w:val="24"/>
          <w:szCs w:val="24"/>
        </w:rPr>
        <w:t>mild</w:t>
      </w:r>
      <w:r w:rsidR="00906345"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="00CD6C23" w:rsidRPr="00407A4F">
        <w:rPr>
          <w:rFonts w:asciiTheme="majorBidi" w:hAnsiTheme="majorBidi" w:cstheme="majorBidi"/>
          <w:sz w:val="24"/>
          <w:szCs w:val="24"/>
        </w:rPr>
        <w:t xml:space="preserve">aortic and mitral </w:t>
      </w:r>
      <w:r w:rsidR="0062556D" w:rsidRPr="00407A4F">
        <w:rPr>
          <w:rFonts w:asciiTheme="majorBidi" w:hAnsiTheme="majorBidi" w:cstheme="majorBidi"/>
          <w:sz w:val="24"/>
          <w:szCs w:val="24"/>
        </w:rPr>
        <w:t xml:space="preserve">valvular regurgitation, </w:t>
      </w:r>
      <w:r w:rsidR="00AC2856" w:rsidRPr="00407A4F">
        <w:rPr>
          <w:rFonts w:asciiTheme="majorBidi" w:hAnsiTheme="majorBidi" w:cstheme="majorBidi"/>
          <w:sz w:val="24"/>
          <w:szCs w:val="24"/>
        </w:rPr>
        <w:t xml:space="preserve">and </w:t>
      </w:r>
      <w:r w:rsidR="002E3D6B" w:rsidRPr="00407A4F">
        <w:rPr>
          <w:rFonts w:asciiTheme="majorBidi" w:hAnsiTheme="majorBidi" w:cstheme="majorBidi"/>
          <w:sz w:val="24"/>
          <w:szCs w:val="24"/>
        </w:rPr>
        <w:t>left ventricular ejection fraction</w:t>
      </w:r>
      <w:r w:rsidR="00906345" w:rsidRPr="00407A4F">
        <w:rPr>
          <w:rFonts w:asciiTheme="majorBidi" w:hAnsiTheme="majorBidi" w:cstheme="majorBidi"/>
          <w:sz w:val="24"/>
          <w:szCs w:val="24"/>
        </w:rPr>
        <w:t xml:space="preserve"> &lt; </w:t>
      </w:r>
      <w:r w:rsidR="0069103B" w:rsidRPr="00407A4F">
        <w:rPr>
          <w:rFonts w:asciiTheme="majorBidi" w:hAnsiTheme="majorBidi" w:cstheme="majorBidi"/>
          <w:sz w:val="24"/>
          <w:szCs w:val="24"/>
        </w:rPr>
        <w:t>50</w:t>
      </w:r>
      <w:r w:rsidR="00FD2E48" w:rsidRPr="00407A4F">
        <w:rPr>
          <w:rFonts w:asciiTheme="majorBidi" w:hAnsiTheme="majorBidi" w:cstheme="majorBidi"/>
          <w:sz w:val="24"/>
          <w:szCs w:val="24"/>
        </w:rPr>
        <w:t>%</w:t>
      </w:r>
      <w:r w:rsidR="00906345" w:rsidRPr="00407A4F">
        <w:rPr>
          <w:rFonts w:asciiTheme="majorBidi" w:hAnsiTheme="majorBidi" w:cstheme="majorBidi"/>
          <w:sz w:val="24"/>
          <w:szCs w:val="24"/>
        </w:rPr>
        <w:t xml:space="preserve"> were excluded.</w:t>
      </w:r>
      <w:r w:rsidR="001D2A17"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="00CD6C23" w:rsidRPr="00407A4F">
        <w:rPr>
          <w:rFonts w:asciiTheme="majorBidi" w:hAnsiTheme="majorBidi" w:cstheme="majorBidi"/>
          <w:sz w:val="24"/>
          <w:szCs w:val="24"/>
        </w:rPr>
        <w:t xml:space="preserve">Grades </w:t>
      </w:r>
      <w:r w:rsidR="002E3D6B" w:rsidRPr="00407A4F">
        <w:rPr>
          <w:rFonts w:asciiTheme="majorBidi" w:hAnsiTheme="majorBidi" w:cstheme="majorBidi"/>
          <w:sz w:val="24"/>
          <w:szCs w:val="24"/>
        </w:rPr>
        <w:t>of AS</w:t>
      </w:r>
      <w:r w:rsidR="00DA7624" w:rsidRPr="00407A4F">
        <w:rPr>
          <w:rFonts w:asciiTheme="majorBidi" w:hAnsiTheme="majorBidi" w:cstheme="majorBidi"/>
          <w:sz w:val="24"/>
          <w:szCs w:val="24"/>
        </w:rPr>
        <w:t xml:space="preserve"> were determine</w:t>
      </w:r>
      <w:r w:rsidR="00CD1146" w:rsidRPr="00407A4F">
        <w:rPr>
          <w:rFonts w:asciiTheme="majorBidi" w:hAnsiTheme="majorBidi" w:cstheme="majorBidi"/>
          <w:sz w:val="24"/>
          <w:szCs w:val="24"/>
        </w:rPr>
        <w:t xml:space="preserve">d following </w:t>
      </w:r>
      <w:r w:rsidR="002E3D6B" w:rsidRPr="00407A4F">
        <w:rPr>
          <w:rFonts w:asciiTheme="majorBidi" w:hAnsiTheme="majorBidi" w:cstheme="majorBidi"/>
          <w:sz w:val="24"/>
          <w:szCs w:val="24"/>
        </w:rPr>
        <w:t>guidelines:</w:t>
      </w:r>
      <w:r w:rsidR="00DA7624"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="002E3D6B" w:rsidRPr="00407A4F">
        <w:rPr>
          <w:rFonts w:asciiTheme="majorBidi" w:hAnsiTheme="majorBidi" w:cstheme="majorBidi"/>
          <w:sz w:val="24"/>
          <w:szCs w:val="24"/>
        </w:rPr>
        <w:t xml:space="preserve">1) </w:t>
      </w:r>
      <w:r w:rsidR="00DA7624" w:rsidRPr="00407A4F">
        <w:rPr>
          <w:rFonts w:asciiTheme="majorBidi" w:hAnsiTheme="majorBidi" w:cstheme="majorBidi"/>
          <w:sz w:val="24"/>
          <w:szCs w:val="24"/>
        </w:rPr>
        <w:t>Severe AS with high g</w:t>
      </w:r>
      <w:r w:rsidR="00F36CC4" w:rsidRPr="00407A4F">
        <w:rPr>
          <w:rFonts w:asciiTheme="majorBidi" w:hAnsiTheme="majorBidi" w:cstheme="majorBidi"/>
          <w:sz w:val="24"/>
          <w:szCs w:val="24"/>
        </w:rPr>
        <w:t>radient</w:t>
      </w:r>
      <w:r w:rsidR="00DA7624" w:rsidRPr="00407A4F">
        <w:rPr>
          <w:rFonts w:asciiTheme="majorBidi" w:hAnsiTheme="majorBidi" w:cstheme="majorBidi"/>
          <w:sz w:val="24"/>
          <w:szCs w:val="24"/>
        </w:rPr>
        <w:t xml:space="preserve"> (Vmax≥4m/s or mean gradient</w:t>
      </w:r>
      <w:r w:rsidR="00F36CC4" w:rsidRPr="00407A4F">
        <w:rPr>
          <w:rFonts w:asciiTheme="majorBidi" w:hAnsiTheme="majorBidi" w:cstheme="majorBidi"/>
          <w:sz w:val="24"/>
          <w:szCs w:val="24"/>
        </w:rPr>
        <w:t xml:space="preserve"> MG</w:t>
      </w:r>
      <w:r w:rsidR="002E3D6B" w:rsidRPr="00407A4F">
        <w:rPr>
          <w:rFonts w:asciiTheme="majorBidi" w:hAnsiTheme="majorBidi" w:cstheme="majorBidi"/>
          <w:sz w:val="24"/>
          <w:szCs w:val="24"/>
        </w:rPr>
        <w:t xml:space="preserve"> ≥</w:t>
      </w:r>
      <w:r w:rsidR="00DA7624" w:rsidRPr="00407A4F">
        <w:rPr>
          <w:rFonts w:asciiTheme="majorBidi" w:hAnsiTheme="majorBidi" w:cstheme="majorBidi"/>
          <w:sz w:val="24"/>
          <w:szCs w:val="24"/>
        </w:rPr>
        <w:t xml:space="preserve">40mmHg), </w:t>
      </w:r>
      <w:r w:rsidR="002E3D6B" w:rsidRPr="00407A4F">
        <w:rPr>
          <w:rFonts w:asciiTheme="majorBidi" w:hAnsiTheme="majorBidi" w:cstheme="majorBidi"/>
          <w:sz w:val="24"/>
          <w:szCs w:val="24"/>
        </w:rPr>
        <w:t xml:space="preserve">2) </w:t>
      </w:r>
      <w:r w:rsidR="00DA7624" w:rsidRPr="00407A4F">
        <w:rPr>
          <w:rFonts w:asciiTheme="majorBidi" w:hAnsiTheme="majorBidi" w:cstheme="majorBidi"/>
          <w:sz w:val="24"/>
          <w:szCs w:val="24"/>
        </w:rPr>
        <w:t>Seve</w:t>
      </w:r>
      <w:r w:rsidR="00F36CC4" w:rsidRPr="00407A4F">
        <w:rPr>
          <w:rFonts w:asciiTheme="majorBidi" w:hAnsiTheme="majorBidi" w:cstheme="majorBidi"/>
          <w:sz w:val="24"/>
          <w:szCs w:val="24"/>
        </w:rPr>
        <w:t>re AS with low gradient</w:t>
      </w:r>
      <w:r w:rsidR="00DA7624" w:rsidRPr="00407A4F">
        <w:rPr>
          <w:rFonts w:asciiTheme="majorBidi" w:hAnsiTheme="majorBidi" w:cstheme="majorBidi"/>
          <w:sz w:val="24"/>
          <w:szCs w:val="24"/>
        </w:rPr>
        <w:t xml:space="preserve"> (aortic valve area</w:t>
      </w:r>
      <w:r w:rsidR="002E3D6B" w:rsidRPr="00407A4F">
        <w:rPr>
          <w:rFonts w:asciiTheme="majorBidi" w:hAnsiTheme="majorBidi" w:cstheme="majorBidi"/>
          <w:sz w:val="24"/>
          <w:szCs w:val="24"/>
        </w:rPr>
        <w:t xml:space="preserve"> (AVA) </w:t>
      </w:r>
      <w:r w:rsidR="00DA7624" w:rsidRPr="00407A4F">
        <w:rPr>
          <w:rFonts w:asciiTheme="majorBidi" w:hAnsiTheme="majorBidi" w:cstheme="majorBidi"/>
          <w:sz w:val="24"/>
          <w:szCs w:val="24"/>
        </w:rPr>
        <w:t>≤1cm</w:t>
      </w:r>
      <w:r w:rsidR="00DA7624" w:rsidRPr="00407A4F"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="002E3D6B" w:rsidRPr="00407A4F">
        <w:rPr>
          <w:rFonts w:asciiTheme="majorBidi" w:hAnsiTheme="majorBidi" w:cstheme="majorBidi"/>
          <w:sz w:val="24"/>
          <w:szCs w:val="24"/>
        </w:rPr>
        <w:t>with Vmax&lt;4m/s and MG&lt;40mmHg), and 3) Moderate AS (AVA≥1cm</w:t>
      </w:r>
      <w:r w:rsidR="002E3D6B" w:rsidRPr="00407A4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2E3D6B" w:rsidRPr="00407A4F">
        <w:rPr>
          <w:rFonts w:asciiTheme="majorBidi" w:hAnsiTheme="majorBidi" w:cstheme="majorBidi"/>
          <w:sz w:val="24"/>
          <w:szCs w:val="24"/>
        </w:rPr>
        <w:t xml:space="preserve">, Vmax&lt;4m/s, MG&lt;40mmHg). AVA was calculated using continuity equation by echocardiography and also calculated using </w:t>
      </w:r>
      <w:r w:rsidR="001877F4" w:rsidRPr="00407A4F">
        <w:rPr>
          <w:rFonts w:asciiTheme="majorBidi" w:hAnsiTheme="majorBidi" w:cstheme="majorBidi"/>
          <w:sz w:val="24"/>
          <w:szCs w:val="24"/>
        </w:rPr>
        <w:t xml:space="preserve">combined modality, </w:t>
      </w:r>
      <w:r w:rsidR="002E3D6B" w:rsidRPr="00407A4F">
        <w:rPr>
          <w:rFonts w:asciiTheme="majorBidi" w:hAnsiTheme="majorBidi" w:cstheme="majorBidi"/>
          <w:sz w:val="24"/>
          <w:szCs w:val="24"/>
        </w:rPr>
        <w:t>stroke volume</w:t>
      </w:r>
      <w:r w:rsidR="005331F5" w:rsidRPr="00407A4F">
        <w:rPr>
          <w:rFonts w:asciiTheme="majorBidi" w:hAnsiTheme="majorBidi" w:cstheme="majorBidi"/>
          <w:sz w:val="24"/>
          <w:szCs w:val="24"/>
        </w:rPr>
        <w:t xml:space="preserve"> (SV)</w:t>
      </w:r>
      <w:r w:rsidR="002E3D6B" w:rsidRPr="00407A4F">
        <w:rPr>
          <w:rFonts w:asciiTheme="majorBidi" w:hAnsiTheme="majorBidi" w:cstheme="majorBidi"/>
          <w:sz w:val="24"/>
          <w:szCs w:val="24"/>
        </w:rPr>
        <w:t xml:space="preserve"> by MRI</w:t>
      </w:r>
      <w:r w:rsidR="00880DF6" w:rsidRPr="00407A4F">
        <w:rPr>
          <w:rFonts w:asciiTheme="majorBidi" w:hAnsiTheme="majorBidi" w:cstheme="majorBidi"/>
          <w:sz w:val="24"/>
          <w:szCs w:val="24"/>
        </w:rPr>
        <w:t xml:space="preserve"> with Doppler </w:t>
      </w:r>
      <w:r w:rsidR="001877F4" w:rsidRPr="00407A4F">
        <w:rPr>
          <w:rFonts w:asciiTheme="majorBidi" w:hAnsiTheme="majorBidi" w:cstheme="majorBidi"/>
          <w:sz w:val="24"/>
          <w:szCs w:val="24"/>
        </w:rPr>
        <w:t>measures</w:t>
      </w:r>
      <w:r w:rsidR="002E3D6B" w:rsidRPr="00407A4F">
        <w:rPr>
          <w:rFonts w:asciiTheme="majorBidi" w:hAnsiTheme="majorBidi" w:cstheme="majorBidi"/>
          <w:sz w:val="24"/>
          <w:szCs w:val="24"/>
        </w:rPr>
        <w:t>.</w:t>
      </w:r>
      <w:r w:rsidR="001877F4" w:rsidRPr="00407A4F">
        <w:rPr>
          <w:rFonts w:asciiTheme="majorBidi" w:hAnsiTheme="majorBidi" w:cstheme="majorBidi"/>
          <w:sz w:val="24"/>
          <w:szCs w:val="24"/>
        </w:rPr>
        <w:t xml:space="preserve"> </w:t>
      </w:r>
    </w:p>
    <w:p w:rsidR="00724CE3" w:rsidRPr="00407A4F" w:rsidRDefault="00A04370" w:rsidP="006325C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07A4F">
        <w:rPr>
          <w:rFonts w:asciiTheme="majorBidi" w:hAnsiTheme="majorBidi" w:cstheme="majorBidi"/>
          <w:bCs/>
          <w:i/>
          <w:iCs/>
          <w:sz w:val="24"/>
          <w:szCs w:val="24"/>
        </w:rPr>
        <w:t>Results:</w:t>
      </w:r>
      <w:r w:rsidR="003E25F2" w:rsidRPr="00407A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000C4" w:rsidRPr="00407A4F">
        <w:rPr>
          <w:rFonts w:asciiTheme="majorBidi" w:hAnsiTheme="majorBidi" w:cstheme="majorBidi"/>
          <w:sz w:val="24"/>
          <w:szCs w:val="24"/>
        </w:rPr>
        <w:t xml:space="preserve">Thirty-five patients were confirmed as same </w:t>
      </w:r>
      <w:r w:rsidR="00F72952" w:rsidRPr="00407A4F">
        <w:rPr>
          <w:rFonts w:asciiTheme="majorBidi" w:hAnsiTheme="majorBidi" w:cstheme="majorBidi"/>
          <w:sz w:val="24"/>
          <w:szCs w:val="24"/>
        </w:rPr>
        <w:t xml:space="preserve">grade of AS </w:t>
      </w:r>
      <w:r w:rsidR="001000C4" w:rsidRPr="00407A4F">
        <w:rPr>
          <w:rFonts w:asciiTheme="majorBidi" w:hAnsiTheme="majorBidi" w:cstheme="majorBidi"/>
          <w:sz w:val="24"/>
          <w:szCs w:val="24"/>
        </w:rPr>
        <w:t xml:space="preserve">by echocardiography and MRI (Table). </w:t>
      </w:r>
      <w:r w:rsidR="00365673" w:rsidRPr="00407A4F">
        <w:rPr>
          <w:rFonts w:asciiTheme="majorBidi" w:hAnsiTheme="majorBidi" w:cstheme="majorBidi"/>
          <w:sz w:val="24"/>
          <w:szCs w:val="24"/>
        </w:rPr>
        <w:t>However,</w:t>
      </w:r>
      <w:r w:rsidR="007D63BD" w:rsidRPr="00407A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D63BD" w:rsidRPr="00407A4F">
        <w:rPr>
          <w:rFonts w:asciiTheme="majorBidi" w:hAnsiTheme="majorBidi" w:cstheme="majorBidi"/>
          <w:sz w:val="24"/>
          <w:szCs w:val="24"/>
        </w:rPr>
        <w:t xml:space="preserve">3 </w:t>
      </w:r>
      <w:r w:rsidR="00B52664" w:rsidRPr="00407A4F">
        <w:rPr>
          <w:rFonts w:asciiTheme="majorBidi" w:hAnsiTheme="majorBidi" w:cstheme="majorBidi"/>
          <w:sz w:val="24"/>
          <w:szCs w:val="24"/>
        </w:rPr>
        <w:t xml:space="preserve">patients were re-classified from moderate AS to low gradient severe AS when MRI stroke volume was used. Higher </w:t>
      </w:r>
      <w:r w:rsidR="00627D18" w:rsidRPr="00407A4F">
        <w:rPr>
          <w:rFonts w:asciiTheme="majorBidi" w:hAnsiTheme="majorBidi" w:cstheme="majorBidi"/>
          <w:sz w:val="24"/>
          <w:szCs w:val="24"/>
        </w:rPr>
        <w:t>stroke volume by echocardiography was</w:t>
      </w:r>
      <w:r w:rsidR="00B52664" w:rsidRPr="00407A4F">
        <w:rPr>
          <w:rFonts w:asciiTheme="majorBidi" w:hAnsiTheme="majorBidi" w:cstheme="majorBidi"/>
          <w:sz w:val="24"/>
          <w:szCs w:val="24"/>
        </w:rPr>
        <w:t xml:space="preserve"> observed </w:t>
      </w:r>
      <w:r w:rsidR="008D19B3" w:rsidRPr="00407A4F">
        <w:rPr>
          <w:rFonts w:asciiTheme="majorBidi" w:hAnsiTheme="majorBidi" w:cstheme="majorBidi"/>
          <w:sz w:val="24"/>
          <w:szCs w:val="24"/>
        </w:rPr>
        <w:t xml:space="preserve">in 2 of the 3 reclassified </w:t>
      </w:r>
      <w:r w:rsidR="00627D18" w:rsidRPr="00407A4F">
        <w:rPr>
          <w:rFonts w:asciiTheme="majorBidi" w:hAnsiTheme="majorBidi" w:cstheme="majorBidi"/>
          <w:sz w:val="24"/>
          <w:szCs w:val="24"/>
        </w:rPr>
        <w:t>patients due</w:t>
      </w:r>
      <w:r w:rsidR="008D19B3" w:rsidRPr="00407A4F">
        <w:rPr>
          <w:rFonts w:asciiTheme="majorBidi" w:hAnsiTheme="majorBidi" w:cstheme="majorBidi"/>
          <w:sz w:val="24"/>
          <w:szCs w:val="24"/>
        </w:rPr>
        <w:t xml:space="preserve"> to </w:t>
      </w:r>
      <w:r w:rsidR="001F251E" w:rsidRPr="00407A4F">
        <w:rPr>
          <w:rFonts w:asciiTheme="majorBidi" w:hAnsiTheme="majorBidi" w:cstheme="majorBidi"/>
          <w:sz w:val="24"/>
          <w:szCs w:val="24"/>
        </w:rPr>
        <w:t>high</w:t>
      </w:r>
      <w:r w:rsidR="00342CFE" w:rsidRPr="00407A4F">
        <w:rPr>
          <w:rFonts w:asciiTheme="majorBidi" w:hAnsiTheme="majorBidi" w:cstheme="majorBidi"/>
          <w:sz w:val="24"/>
          <w:szCs w:val="24"/>
        </w:rPr>
        <w:t xml:space="preserve"> left ventricular outflow tract</w:t>
      </w:r>
      <w:r w:rsidR="001F251E"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="00342CFE" w:rsidRPr="00407A4F">
        <w:rPr>
          <w:rFonts w:asciiTheme="majorBidi" w:hAnsiTheme="majorBidi" w:cstheme="majorBidi"/>
          <w:sz w:val="24"/>
          <w:szCs w:val="24"/>
        </w:rPr>
        <w:t>(</w:t>
      </w:r>
      <w:r w:rsidR="001F251E" w:rsidRPr="00407A4F">
        <w:rPr>
          <w:rFonts w:asciiTheme="majorBidi" w:hAnsiTheme="majorBidi" w:cstheme="majorBidi"/>
          <w:sz w:val="24"/>
          <w:szCs w:val="24"/>
        </w:rPr>
        <w:t>LVOT</w:t>
      </w:r>
      <w:r w:rsidR="00342CFE" w:rsidRPr="00407A4F">
        <w:rPr>
          <w:rFonts w:asciiTheme="majorBidi" w:hAnsiTheme="majorBidi" w:cstheme="majorBidi"/>
          <w:sz w:val="24"/>
          <w:szCs w:val="24"/>
        </w:rPr>
        <w:t>)</w:t>
      </w:r>
      <w:r w:rsidR="001F251E" w:rsidRPr="00407A4F">
        <w:rPr>
          <w:rFonts w:asciiTheme="majorBidi" w:hAnsiTheme="majorBidi" w:cstheme="majorBidi"/>
          <w:sz w:val="24"/>
          <w:szCs w:val="24"/>
        </w:rPr>
        <w:t xml:space="preserve"> velocity</w:t>
      </w:r>
      <w:r w:rsidR="004C3E13" w:rsidRPr="00407A4F">
        <w:rPr>
          <w:rFonts w:asciiTheme="majorBidi" w:hAnsiTheme="majorBidi" w:cstheme="majorBidi"/>
          <w:sz w:val="24"/>
          <w:szCs w:val="24"/>
        </w:rPr>
        <w:t xml:space="preserve"> and </w:t>
      </w:r>
      <w:r w:rsidR="001000C4" w:rsidRPr="00407A4F">
        <w:rPr>
          <w:rFonts w:asciiTheme="majorBidi" w:hAnsiTheme="majorBidi" w:cstheme="majorBidi"/>
          <w:sz w:val="24"/>
          <w:szCs w:val="24"/>
        </w:rPr>
        <w:t xml:space="preserve">consequent high time velocity integral. </w:t>
      </w:r>
      <w:r w:rsidR="001F251E" w:rsidRPr="00407A4F">
        <w:rPr>
          <w:rFonts w:asciiTheme="majorBidi" w:hAnsiTheme="majorBidi" w:cstheme="majorBidi"/>
          <w:sz w:val="24"/>
          <w:szCs w:val="24"/>
        </w:rPr>
        <w:t xml:space="preserve"> </w:t>
      </w:r>
    </w:p>
    <w:p w:rsidR="006A0366" w:rsidRPr="00407A4F" w:rsidRDefault="00D529F7" w:rsidP="006325C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07A4F">
        <w:rPr>
          <w:rFonts w:asciiTheme="majorBidi" w:hAnsiTheme="majorBidi" w:cstheme="majorBidi"/>
          <w:bCs/>
          <w:i/>
          <w:iCs/>
          <w:sz w:val="24"/>
          <w:szCs w:val="24"/>
        </w:rPr>
        <w:t>Conclusion:</w:t>
      </w:r>
      <w:r w:rsidR="00666D7E" w:rsidRPr="00407A4F">
        <w:rPr>
          <w:rFonts w:asciiTheme="majorBidi" w:hAnsiTheme="majorBidi" w:cstheme="majorBidi"/>
          <w:sz w:val="24"/>
          <w:szCs w:val="24"/>
        </w:rPr>
        <w:t xml:space="preserve"> </w:t>
      </w:r>
      <w:r w:rsidR="001F251E" w:rsidRPr="00407A4F">
        <w:rPr>
          <w:rFonts w:asciiTheme="majorBidi" w:hAnsiTheme="majorBidi" w:cstheme="majorBidi"/>
          <w:sz w:val="24"/>
          <w:szCs w:val="24"/>
        </w:rPr>
        <w:t xml:space="preserve">MRI </w:t>
      </w:r>
      <w:r w:rsidR="001000C4" w:rsidRPr="00407A4F">
        <w:rPr>
          <w:rFonts w:asciiTheme="majorBidi" w:hAnsiTheme="majorBidi" w:cstheme="majorBidi"/>
          <w:sz w:val="24"/>
          <w:szCs w:val="24"/>
        </w:rPr>
        <w:t xml:space="preserve">is helpful with determination of SV </w:t>
      </w:r>
      <w:r w:rsidR="003E430D" w:rsidRPr="00407A4F">
        <w:rPr>
          <w:rFonts w:asciiTheme="majorBidi" w:hAnsiTheme="majorBidi" w:cstheme="majorBidi"/>
          <w:sz w:val="24"/>
          <w:szCs w:val="24"/>
        </w:rPr>
        <w:t>and staging the severity of AS</w:t>
      </w:r>
      <w:r w:rsidR="000B6A3D" w:rsidRPr="00407A4F">
        <w:rPr>
          <w:rFonts w:asciiTheme="majorBidi" w:hAnsiTheme="majorBidi" w:cstheme="majorBidi"/>
          <w:sz w:val="24"/>
          <w:szCs w:val="24"/>
        </w:rPr>
        <w:t>, in some patients with problematic LVOT flow velocity</w:t>
      </w:r>
      <w:r w:rsidR="003E430D" w:rsidRPr="00407A4F">
        <w:rPr>
          <w:rFonts w:asciiTheme="majorBidi" w:hAnsiTheme="majorBidi" w:cstheme="majorBidi"/>
          <w:sz w:val="24"/>
          <w:szCs w:val="24"/>
        </w:rPr>
        <w:t xml:space="preserve">. </w:t>
      </w:r>
      <w:r w:rsidR="001F251E" w:rsidRPr="00407A4F">
        <w:rPr>
          <w:rFonts w:asciiTheme="majorBidi" w:hAnsiTheme="majorBidi" w:cstheme="majorBidi"/>
          <w:sz w:val="24"/>
          <w:szCs w:val="24"/>
        </w:rPr>
        <w:t>Larger studies are needed to confirm our study findings</w:t>
      </w:r>
      <w:r w:rsidR="005D3243" w:rsidRPr="00407A4F">
        <w:rPr>
          <w:rFonts w:asciiTheme="majorBidi" w:hAnsiTheme="majorBidi" w:cstheme="majorBidi"/>
          <w:sz w:val="24"/>
          <w:szCs w:val="24"/>
        </w:rPr>
        <w:t xml:space="preserve"> an</w:t>
      </w:r>
      <w:r w:rsidR="007D63BD" w:rsidRPr="00407A4F">
        <w:rPr>
          <w:rFonts w:asciiTheme="majorBidi" w:hAnsiTheme="majorBidi" w:cstheme="majorBidi"/>
          <w:sz w:val="24"/>
          <w:szCs w:val="24"/>
        </w:rPr>
        <w:t>d further define the role of multimodality imaging</w:t>
      </w:r>
      <w:r w:rsidR="001F251E" w:rsidRPr="00407A4F">
        <w:rPr>
          <w:rFonts w:asciiTheme="majorBidi" w:hAnsiTheme="majorBidi" w:cstheme="majorBidi"/>
          <w:sz w:val="24"/>
          <w:szCs w:val="24"/>
        </w:rPr>
        <w:t xml:space="preserve">.  </w:t>
      </w:r>
    </w:p>
    <w:p w:rsidR="006325C3" w:rsidRPr="00407A4F" w:rsidRDefault="006325C3" w:rsidP="006325C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71"/>
        <w:gridCol w:w="1909"/>
        <w:gridCol w:w="1846"/>
        <w:gridCol w:w="1811"/>
        <w:gridCol w:w="1503"/>
      </w:tblGrid>
      <w:tr w:rsidR="00A34D6B" w:rsidRPr="00407A4F" w:rsidTr="00365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A34D6B" w:rsidRPr="00407A4F" w:rsidRDefault="00A34D6B" w:rsidP="0063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4D6B" w:rsidRPr="00407A4F" w:rsidRDefault="00A34D6B" w:rsidP="00632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A34D6B" w:rsidRPr="00407A4F" w:rsidRDefault="00712150" w:rsidP="00632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AVA </w:t>
            </w:r>
            <w:r w:rsidR="001000C4" w:rsidRPr="00407A4F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34D6B"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etermined by </w:t>
            </w:r>
            <w:r w:rsidR="001000C4" w:rsidRPr="00407A4F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A34D6B" w:rsidRPr="00407A4F">
              <w:rPr>
                <w:rFonts w:asciiTheme="majorBidi" w:hAnsiTheme="majorBidi" w:cstheme="majorBidi"/>
                <w:sz w:val="24"/>
                <w:szCs w:val="24"/>
              </w:rPr>
              <w:t>chocardiography</w:t>
            </w:r>
          </w:p>
        </w:tc>
      </w:tr>
      <w:tr w:rsidR="00A34D6B" w:rsidRPr="00407A4F" w:rsidTr="00365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A34D6B" w:rsidRPr="00407A4F" w:rsidRDefault="00A34D6B" w:rsidP="0063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A34D6B" w:rsidRPr="00407A4F" w:rsidRDefault="00A34D6B" w:rsidP="00632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34D6B" w:rsidRPr="00407A4F" w:rsidRDefault="00A34D6B" w:rsidP="00632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High Gradient AS</w:t>
            </w:r>
            <w:r w:rsidR="0091080C"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 (Vmax≥4m/s or MG≥40mmHg)</w:t>
            </w:r>
          </w:p>
        </w:tc>
        <w:tc>
          <w:tcPr>
            <w:tcW w:w="2218" w:type="dxa"/>
            <w:vAlign w:val="center"/>
          </w:tcPr>
          <w:p w:rsidR="00A34D6B" w:rsidRPr="00407A4F" w:rsidRDefault="00A34D6B" w:rsidP="00632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Low Gradient severe</w:t>
            </w:r>
            <w:r w:rsidR="00712150"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 (AVA≤1)</w:t>
            </w:r>
            <w:r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 AS</w:t>
            </w:r>
          </w:p>
        </w:tc>
        <w:tc>
          <w:tcPr>
            <w:tcW w:w="1728" w:type="dxa"/>
            <w:vAlign w:val="center"/>
          </w:tcPr>
          <w:p w:rsidR="00A34D6B" w:rsidRPr="00407A4F" w:rsidRDefault="00A34D6B" w:rsidP="00632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Moderate AS</w:t>
            </w:r>
          </w:p>
        </w:tc>
      </w:tr>
      <w:tr w:rsidR="00A34D6B" w:rsidRPr="00407A4F" w:rsidTr="00365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 w:val="restart"/>
            <w:vAlign w:val="center"/>
          </w:tcPr>
          <w:p w:rsidR="00A34D6B" w:rsidRPr="00407A4F" w:rsidRDefault="00712150" w:rsidP="006325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AVA </w:t>
            </w:r>
            <w:r w:rsidR="001000C4" w:rsidRPr="00407A4F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34D6B" w:rsidRPr="00407A4F">
              <w:rPr>
                <w:rFonts w:asciiTheme="majorBidi" w:hAnsiTheme="majorBidi" w:cstheme="majorBidi"/>
                <w:sz w:val="24"/>
                <w:szCs w:val="24"/>
              </w:rPr>
              <w:t>etermined by MRI stroke volume</w:t>
            </w:r>
            <w:r w:rsidR="005331F5"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 with Doppler measures</w:t>
            </w:r>
          </w:p>
        </w:tc>
        <w:tc>
          <w:tcPr>
            <w:tcW w:w="2024" w:type="dxa"/>
            <w:vAlign w:val="center"/>
          </w:tcPr>
          <w:p w:rsidR="00A34D6B" w:rsidRPr="00407A4F" w:rsidRDefault="00A34D6B" w:rsidP="00632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High Gradient </w:t>
            </w:r>
            <w:r w:rsidR="007F264D"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07A4F"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="0026059B"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 (Vmax≥4m/s or MG≥40mmHg)</w:t>
            </w:r>
          </w:p>
        </w:tc>
        <w:tc>
          <w:tcPr>
            <w:tcW w:w="1922" w:type="dxa"/>
            <w:vAlign w:val="center"/>
          </w:tcPr>
          <w:p w:rsidR="00A34D6B" w:rsidRPr="00407A4F" w:rsidRDefault="00A34D6B" w:rsidP="00632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218" w:type="dxa"/>
            <w:vAlign w:val="center"/>
          </w:tcPr>
          <w:p w:rsidR="00A34D6B" w:rsidRPr="00407A4F" w:rsidRDefault="00A34D6B" w:rsidP="00632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728" w:type="dxa"/>
            <w:vAlign w:val="center"/>
          </w:tcPr>
          <w:p w:rsidR="00A34D6B" w:rsidRPr="00407A4F" w:rsidRDefault="00A34D6B" w:rsidP="00632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A34D6B" w:rsidRPr="00407A4F" w:rsidTr="00365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</w:tcPr>
          <w:p w:rsidR="00A34D6B" w:rsidRPr="00407A4F" w:rsidRDefault="00A34D6B" w:rsidP="0063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A34D6B" w:rsidRPr="00407A4F" w:rsidRDefault="00A34D6B" w:rsidP="00632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Low Gradient severe </w:t>
            </w:r>
            <w:r w:rsidR="00712150" w:rsidRPr="00407A4F">
              <w:rPr>
                <w:rFonts w:asciiTheme="majorBidi" w:hAnsiTheme="majorBidi" w:cstheme="majorBidi"/>
                <w:sz w:val="24"/>
                <w:szCs w:val="24"/>
              </w:rPr>
              <w:t xml:space="preserve">(AVA≤1) </w:t>
            </w:r>
            <w:r w:rsidRPr="00407A4F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1922" w:type="dxa"/>
            <w:vAlign w:val="center"/>
          </w:tcPr>
          <w:p w:rsidR="00A34D6B" w:rsidRPr="00407A4F" w:rsidRDefault="00A34D6B" w:rsidP="00632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A34D6B" w:rsidRPr="00407A4F" w:rsidRDefault="00A34D6B" w:rsidP="00632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A34D6B" w:rsidRPr="00407A4F" w:rsidRDefault="001F251E" w:rsidP="00632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</w:t>
            </w:r>
          </w:p>
        </w:tc>
      </w:tr>
      <w:tr w:rsidR="00A34D6B" w:rsidRPr="00407A4F" w:rsidTr="0036567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</w:tcPr>
          <w:p w:rsidR="00A34D6B" w:rsidRPr="00407A4F" w:rsidRDefault="00A34D6B" w:rsidP="0063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A34D6B" w:rsidRPr="00407A4F" w:rsidRDefault="00A34D6B" w:rsidP="00632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Moderate AS</w:t>
            </w:r>
          </w:p>
        </w:tc>
        <w:tc>
          <w:tcPr>
            <w:tcW w:w="1922" w:type="dxa"/>
            <w:vAlign w:val="center"/>
          </w:tcPr>
          <w:p w:rsidR="00A34D6B" w:rsidRPr="00407A4F" w:rsidRDefault="00A34D6B" w:rsidP="00632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A34D6B" w:rsidRPr="00407A4F" w:rsidRDefault="00A34D6B" w:rsidP="00632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728" w:type="dxa"/>
            <w:vAlign w:val="center"/>
          </w:tcPr>
          <w:p w:rsidR="00A34D6B" w:rsidRPr="00407A4F" w:rsidRDefault="00A34D6B" w:rsidP="00632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07A4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</w:tbl>
    <w:p w:rsidR="002D303A" w:rsidRPr="00407A4F" w:rsidRDefault="002D303A" w:rsidP="006325C3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D303A" w:rsidRPr="00407A4F" w:rsidSect="006325C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41" w:rsidRDefault="00C51441" w:rsidP="006325C3">
      <w:pPr>
        <w:spacing w:after="0" w:line="240" w:lineRule="auto"/>
      </w:pPr>
      <w:r>
        <w:separator/>
      </w:r>
    </w:p>
  </w:endnote>
  <w:endnote w:type="continuationSeparator" w:id="0">
    <w:p w:rsidR="00C51441" w:rsidRDefault="00C51441" w:rsidP="0063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41" w:rsidRDefault="00C51441" w:rsidP="006325C3">
      <w:pPr>
        <w:spacing w:after="0" w:line="240" w:lineRule="auto"/>
      </w:pPr>
      <w:r>
        <w:separator/>
      </w:r>
    </w:p>
  </w:footnote>
  <w:footnote w:type="continuationSeparator" w:id="0">
    <w:p w:rsidR="00C51441" w:rsidRDefault="00C51441" w:rsidP="0063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C3" w:rsidRDefault="006325C3" w:rsidP="006325C3">
    <w:pPr>
      <w:pStyle w:val="Header"/>
    </w:pPr>
    <w:r>
      <w:t xml:space="preserve">1231     Either    Cat:  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Valvular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heart disease/Heart valve surgery-adult</w:t>
    </w:r>
  </w:p>
  <w:p w:rsidR="006325C3" w:rsidRDefault="0063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605"/>
    <w:multiLevelType w:val="hybridMultilevel"/>
    <w:tmpl w:val="4F12CD04"/>
    <w:lvl w:ilvl="0" w:tplc="0D7C9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00"/>
    <w:rsid w:val="00035870"/>
    <w:rsid w:val="0005509F"/>
    <w:rsid w:val="000B6A3D"/>
    <w:rsid w:val="000C050A"/>
    <w:rsid w:val="000C7ECB"/>
    <w:rsid w:val="001000C4"/>
    <w:rsid w:val="00107D8E"/>
    <w:rsid w:val="00130895"/>
    <w:rsid w:val="00145E40"/>
    <w:rsid w:val="00150FBA"/>
    <w:rsid w:val="001877F4"/>
    <w:rsid w:val="00192E41"/>
    <w:rsid w:val="001C14D3"/>
    <w:rsid w:val="001D2A17"/>
    <w:rsid w:val="001D2C4C"/>
    <w:rsid w:val="001E50A3"/>
    <w:rsid w:val="001F2372"/>
    <w:rsid w:val="001F251E"/>
    <w:rsid w:val="002024E5"/>
    <w:rsid w:val="00204824"/>
    <w:rsid w:val="0026059B"/>
    <w:rsid w:val="002643FC"/>
    <w:rsid w:val="002B5557"/>
    <w:rsid w:val="002D303A"/>
    <w:rsid w:val="002E3D6B"/>
    <w:rsid w:val="002F55C1"/>
    <w:rsid w:val="0030304E"/>
    <w:rsid w:val="003033E8"/>
    <w:rsid w:val="003241D1"/>
    <w:rsid w:val="00324A70"/>
    <w:rsid w:val="003402DE"/>
    <w:rsid w:val="00341097"/>
    <w:rsid w:val="00342CFE"/>
    <w:rsid w:val="003566E3"/>
    <w:rsid w:val="00365673"/>
    <w:rsid w:val="0039460A"/>
    <w:rsid w:val="003C64D1"/>
    <w:rsid w:val="003D3663"/>
    <w:rsid w:val="003D5A51"/>
    <w:rsid w:val="003E0579"/>
    <w:rsid w:val="003E25F2"/>
    <w:rsid w:val="003E430D"/>
    <w:rsid w:val="003F0B9D"/>
    <w:rsid w:val="003F5E3F"/>
    <w:rsid w:val="00407A4F"/>
    <w:rsid w:val="004167BC"/>
    <w:rsid w:val="00420AAE"/>
    <w:rsid w:val="00471A99"/>
    <w:rsid w:val="00483F18"/>
    <w:rsid w:val="00484BC5"/>
    <w:rsid w:val="004B6096"/>
    <w:rsid w:val="004C3E13"/>
    <w:rsid w:val="004F5441"/>
    <w:rsid w:val="005331F5"/>
    <w:rsid w:val="005A7B49"/>
    <w:rsid w:val="005B4AD9"/>
    <w:rsid w:val="005B601C"/>
    <w:rsid w:val="005D0F98"/>
    <w:rsid w:val="005D3243"/>
    <w:rsid w:val="005E4871"/>
    <w:rsid w:val="005E54E1"/>
    <w:rsid w:val="00612924"/>
    <w:rsid w:val="0062556D"/>
    <w:rsid w:val="00627D18"/>
    <w:rsid w:val="006325C3"/>
    <w:rsid w:val="0063712C"/>
    <w:rsid w:val="00663FA0"/>
    <w:rsid w:val="00666D7E"/>
    <w:rsid w:val="006876F7"/>
    <w:rsid w:val="0069103B"/>
    <w:rsid w:val="006950E8"/>
    <w:rsid w:val="00696732"/>
    <w:rsid w:val="006A0366"/>
    <w:rsid w:val="006A0D61"/>
    <w:rsid w:val="006C0756"/>
    <w:rsid w:val="006D0914"/>
    <w:rsid w:val="006E2FC5"/>
    <w:rsid w:val="006E75E0"/>
    <w:rsid w:val="006F4273"/>
    <w:rsid w:val="00712150"/>
    <w:rsid w:val="00721C6A"/>
    <w:rsid w:val="00724CE3"/>
    <w:rsid w:val="00726A14"/>
    <w:rsid w:val="00735119"/>
    <w:rsid w:val="007357AC"/>
    <w:rsid w:val="00783A49"/>
    <w:rsid w:val="0079285C"/>
    <w:rsid w:val="0079674C"/>
    <w:rsid w:val="007A5C1E"/>
    <w:rsid w:val="007B367C"/>
    <w:rsid w:val="007D63BD"/>
    <w:rsid w:val="007E3233"/>
    <w:rsid w:val="007F264D"/>
    <w:rsid w:val="007F46B0"/>
    <w:rsid w:val="00805073"/>
    <w:rsid w:val="008113FC"/>
    <w:rsid w:val="00825EB4"/>
    <w:rsid w:val="008267A4"/>
    <w:rsid w:val="008470C6"/>
    <w:rsid w:val="00853ADB"/>
    <w:rsid w:val="008726BB"/>
    <w:rsid w:val="00880DF6"/>
    <w:rsid w:val="008921DE"/>
    <w:rsid w:val="00892607"/>
    <w:rsid w:val="008A2E4F"/>
    <w:rsid w:val="008D19B3"/>
    <w:rsid w:val="008F4AE2"/>
    <w:rsid w:val="00906345"/>
    <w:rsid w:val="0091080C"/>
    <w:rsid w:val="009207A9"/>
    <w:rsid w:val="00930D6B"/>
    <w:rsid w:val="009340CA"/>
    <w:rsid w:val="00952AF1"/>
    <w:rsid w:val="00971ACD"/>
    <w:rsid w:val="00982208"/>
    <w:rsid w:val="0099196E"/>
    <w:rsid w:val="00994997"/>
    <w:rsid w:val="009B522D"/>
    <w:rsid w:val="009B5868"/>
    <w:rsid w:val="009B6314"/>
    <w:rsid w:val="009D5491"/>
    <w:rsid w:val="009E6121"/>
    <w:rsid w:val="00A012A9"/>
    <w:rsid w:val="00A04370"/>
    <w:rsid w:val="00A20721"/>
    <w:rsid w:val="00A34D6B"/>
    <w:rsid w:val="00A37B9B"/>
    <w:rsid w:val="00A6564B"/>
    <w:rsid w:val="00A72745"/>
    <w:rsid w:val="00A740AC"/>
    <w:rsid w:val="00A87139"/>
    <w:rsid w:val="00A95222"/>
    <w:rsid w:val="00AC2856"/>
    <w:rsid w:val="00AF375F"/>
    <w:rsid w:val="00B52664"/>
    <w:rsid w:val="00B607B1"/>
    <w:rsid w:val="00B6103D"/>
    <w:rsid w:val="00B744C8"/>
    <w:rsid w:val="00B8778A"/>
    <w:rsid w:val="00B93A00"/>
    <w:rsid w:val="00BA5D02"/>
    <w:rsid w:val="00BA6F26"/>
    <w:rsid w:val="00BC40BE"/>
    <w:rsid w:val="00BF3866"/>
    <w:rsid w:val="00C0557F"/>
    <w:rsid w:val="00C06128"/>
    <w:rsid w:val="00C078E8"/>
    <w:rsid w:val="00C10C24"/>
    <w:rsid w:val="00C3793F"/>
    <w:rsid w:val="00C421A9"/>
    <w:rsid w:val="00C51441"/>
    <w:rsid w:val="00C754C4"/>
    <w:rsid w:val="00C8541B"/>
    <w:rsid w:val="00CA3268"/>
    <w:rsid w:val="00CB705E"/>
    <w:rsid w:val="00CD1146"/>
    <w:rsid w:val="00CD58C9"/>
    <w:rsid w:val="00CD6C23"/>
    <w:rsid w:val="00CF25DF"/>
    <w:rsid w:val="00CF5500"/>
    <w:rsid w:val="00D529F7"/>
    <w:rsid w:val="00D7106A"/>
    <w:rsid w:val="00D850A2"/>
    <w:rsid w:val="00DA261C"/>
    <w:rsid w:val="00DA7624"/>
    <w:rsid w:val="00DB051F"/>
    <w:rsid w:val="00DB3AC8"/>
    <w:rsid w:val="00DD0781"/>
    <w:rsid w:val="00E02FAE"/>
    <w:rsid w:val="00E22706"/>
    <w:rsid w:val="00E23874"/>
    <w:rsid w:val="00E26D2D"/>
    <w:rsid w:val="00E71FC2"/>
    <w:rsid w:val="00E77917"/>
    <w:rsid w:val="00EB1A0E"/>
    <w:rsid w:val="00ED1805"/>
    <w:rsid w:val="00ED707B"/>
    <w:rsid w:val="00EF1F7E"/>
    <w:rsid w:val="00F20ACD"/>
    <w:rsid w:val="00F36CC4"/>
    <w:rsid w:val="00F72952"/>
    <w:rsid w:val="00FA6DA6"/>
    <w:rsid w:val="00FD2E48"/>
    <w:rsid w:val="00FD66C0"/>
    <w:rsid w:val="00FD7F42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28227-8F97-4E57-AE47-8DAD204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E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3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A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3A49"/>
    <w:pPr>
      <w:spacing w:after="0" w:line="240" w:lineRule="auto"/>
    </w:pPr>
  </w:style>
  <w:style w:type="table" w:styleId="TableGrid">
    <w:name w:val="Table Grid"/>
    <w:basedOn w:val="TableNormal"/>
    <w:uiPriority w:val="59"/>
    <w:rsid w:val="00A3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A34D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F0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C3"/>
  </w:style>
  <w:style w:type="paragraph" w:styleId="Footer">
    <w:name w:val="footer"/>
    <w:basedOn w:val="Normal"/>
    <w:link w:val="FooterChar"/>
    <w:uiPriority w:val="99"/>
    <w:unhideWhenUsed/>
    <w:rsid w:val="0063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73F7-033F-4CB4-9B18-92C4A30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 Kendall</dc:creator>
  <cp:lastModifiedBy>Karyn-PC</cp:lastModifiedBy>
  <cp:revision>3</cp:revision>
  <cp:lastPrinted>2016-03-09T11:17:00Z</cp:lastPrinted>
  <dcterms:created xsi:type="dcterms:W3CDTF">2016-03-09T11:01:00Z</dcterms:created>
  <dcterms:modified xsi:type="dcterms:W3CDTF">2016-03-09T11:20:00Z</dcterms:modified>
</cp:coreProperties>
</file>